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C8A" w:rsidRPr="005E1569" w:rsidRDefault="0015564A" w:rsidP="005E1569">
      <w:pPr>
        <w:bidi/>
        <w:jc w:val="center"/>
        <w:rPr>
          <w:rtl/>
          <w:lang w:bidi="fa-IR"/>
        </w:rPr>
      </w:pPr>
      <w:r w:rsidRPr="005E1569">
        <w:rPr>
          <w:rtl/>
          <w:lang w:bidi="fa-IR"/>
        </w:rPr>
        <w:t>خارج اصول37</w:t>
      </w:r>
    </w:p>
    <w:p w:rsidR="0015564A" w:rsidRPr="005E1569" w:rsidRDefault="0015564A" w:rsidP="005E1569">
      <w:pPr>
        <w:bidi/>
        <w:jc w:val="center"/>
        <w:rPr>
          <w:rtl/>
          <w:lang w:bidi="fa-IR"/>
        </w:rPr>
      </w:pPr>
      <w:r w:rsidRPr="005E1569">
        <w:rPr>
          <w:rtl/>
          <w:lang w:bidi="fa-IR"/>
        </w:rPr>
        <w:t>شنبه 9/ 9/ 98</w:t>
      </w:r>
    </w:p>
    <w:p w:rsidR="0015564A" w:rsidRPr="005E1569" w:rsidRDefault="0015564A" w:rsidP="005E1569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5E1569">
        <w:rPr>
          <w:color w:val="FF0000"/>
          <w:rtl/>
          <w:lang w:bidi="fa-IR"/>
        </w:rPr>
        <w:t>*اقسام واجب*</w:t>
      </w:r>
    </w:p>
    <w:p w:rsidR="000D519E" w:rsidRPr="005E1569" w:rsidRDefault="000D519E" w:rsidP="000D519E">
      <w:pPr>
        <w:bidi/>
        <w:rPr>
          <w:rtl/>
          <w:lang w:bidi="fa-IR"/>
        </w:rPr>
      </w:pPr>
      <w:r w:rsidRPr="005E1569">
        <w:rPr>
          <w:rtl/>
          <w:lang w:bidi="fa-IR"/>
        </w:rPr>
        <w:t xml:space="preserve">کلام در اشکالاتی بود که بر فرمایش آخوند وارد شده است. </w:t>
      </w:r>
      <w:r w:rsidR="00011B94" w:rsidRPr="005E1569">
        <w:rPr>
          <w:rtl/>
          <w:lang w:bidi="fa-IR"/>
        </w:rPr>
        <w:t>اشکال محق</w:t>
      </w:r>
      <w:r w:rsidRPr="005E1569">
        <w:rPr>
          <w:rtl/>
          <w:lang w:bidi="fa-IR"/>
        </w:rPr>
        <w:t>ّ</w:t>
      </w:r>
      <w:r w:rsidR="00011B94" w:rsidRPr="005E1569">
        <w:rPr>
          <w:rtl/>
          <w:lang w:bidi="fa-IR"/>
        </w:rPr>
        <w:t xml:space="preserve">ق روحانی </w:t>
      </w:r>
      <w:r w:rsidRPr="005E1569">
        <w:rPr>
          <w:rtl/>
          <w:lang w:bidi="fa-IR"/>
        </w:rPr>
        <w:t>گفته شد.</w:t>
      </w:r>
    </w:p>
    <w:p w:rsidR="00D429AE" w:rsidRPr="005E1569" w:rsidRDefault="00011B94" w:rsidP="000D519E">
      <w:pPr>
        <w:bidi/>
        <w:rPr>
          <w:rtl/>
          <w:lang w:bidi="fa-IR"/>
        </w:rPr>
      </w:pPr>
      <w:r w:rsidRPr="005E1569">
        <w:rPr>
          <w:rtl/>
          <w:lang w:bidi="fa-IR"/>
        </w:rPr>
        <w:t xml:space="preserve">ایشان </w:t>
      </w:r>
      <w:r w:rsidR="005E1569">
        <w:rPr>
          <w:rFonts w:hint="cs"/>
          <w:rtl/>
          <w:lang w:bidi="fa-IR"/>
        </w:rPr>
        <w:t xml:space="preserve">در ادامه </w:t>
      </w:r>
      <w:r w:rsidRPr="005E1569">
        <w:rPr>
          <w:rtl/>
          <w:lang w:bidi="fa-IR"/>
        </w:rPr>
        <w:t>برای توجیه حرف آخوند و رفع تناقض می فرماید:</w:t>
      </w:r>
    </w:p>
    <w:p w:rsidR="00011B94" w:rsidRPr="005E1569" w:rsidRDefault="00011B94" w:rsidP="00280F0F">
      <w:pPr>
        <w:bidi/>
        <w:rPr>
          <w:rtl/>
          <w:lang w:bidi="fa-IR"/>
        </w:rPr>
      </w:pPr>
      <w:r w:rsidRPr="005E1569">
        <w:rPr>
          <w:rtl/>
          <w:lang w:bidi="fa-IR"/>
        </w:rPr>
        <w:t xml:space="preserve">صاحب کفایه </w:t>
      </w:r>
      <w:r w:rsidR="00280F0F">
        <w:rPr>
          <w:rFonts w:hint="cs"/>
          <w:rtl/>
          <w:lang w:bidi="fa-IR"/>
        </w:rPr>
        <w:t>هرگاه می گوید</w:t>
      </w:r>
      <w:r w:rsidRPr="005E1569">
        <w:rPr>
          <w:rtl/>
          <w:lang w:bidi="fa-IR"/>
        </w:rPr>
        <w:t xml:space="preserve"> هیئت،</w:t>
      </w:r>
      <w:r w:rsidR="00280F0F">
        <w:rPr>
          <w:rFonts w:hint="cs"/>
          <w:rtl/>
          <w:lang w:bidi="fa-IR"/>
        </w:rPr>
        <w:t xml:space="preserve"> منظورش</w:t>
      </w:r>
      <w:r w:rsidRPr="005E1569">
        <w:rPr>
          <w:rtl/>
          <w:lang w:bidi="fa-IR"/>
        </w:rPr>
        <w:t xml:space="preserve"> صیغه است</w:t>
      </w:r>
      <w:r w:rsidR="000D519E" w:rsidRPr="005E1569">
        <w:rPr>
          <w:rtl/>
          <w:lang w:bidi="fa-IR"/>
        </w:rPr>
        <w:t>؛</w:t>
      </w:r>
      <w:r w:rsidRPr="005E1569">
        <w:rPr>
          <w:rtl/>
          <w:lang w:bidi="fa-IR"/>
        </w:rPr>
        <w:t xml:space="preserve"> </w:t>
      </w:r>
      <w:r w:rsidR="000D519E" w:rsidRPr="005E1569">
        <w:rPr>
          <w:rtl/>
          <w:lang w:bidi="fa-IR"/>
        </w:rPr>
        <w:t>و صیغه ی امر،</w:t>
      </w:r>
      <w:r w:rsidRPr="005E1569">
        <w:rPr>
          <w:rtl/>
          <w:lang w:bidi="fa-IR"/>
        </w:rPr>
        <w:t xml:space="preserve"> مرک</w:t>
      </w:r>
      <w:r w:rsidR="00280F0F">
        <w:rPr>
          <w:rFonts w:hint="cs"/>
          <w:rtl/>
          <w:lang w:bidi="fa-IR"/>
        </w:rPr>
        <w:t>ّ</w:t>
      </w:r>
      <w:r w:rsidRPr="005E1569">
        <w:rPr>
          <w:rtl/>
          <w:lang w:bidi="fa-IR"/>
        </w:rPr>
        <w:t>ب از هیئت و ماد</w:t>
      </w:r>
      <w:r w:rsidR="00280F0F">
        <w:rPr>
          <w:rFonts w:hint="cs"/>
          <w:rtl/>
          <w:lang w:bidi="fa-IR"/>
        </w:rPr>
        <w:t>ّ</w:t>
      </w:r>
      <w:r w:rsidRPr="005E1569">
        <w:rPr>
          <w:rtl/>
          <w:lang w:bidi="fa-IR"/>
        </w:rPr>
        <w:t xml:space="preserve">ه است </w:t>
      </w:r>
      <w:r w:rsidR="000D519E" w:rsidRPr="005E1569">
        <w:rPr>
          <w:rtl/>
          <w:lang w:bidi="fa-IR"/>
        </w:rPr>
        <w:t>و هرگاه ماد</w:t>
      </w:r>
      <w:r w:rsidR="00280F0F">
        <w:rPr>
          <w:rFonts w:hint="cs"/>
          <w:rtl/>
          <w:lang w:bidi="fa-IR"/>
        </w:rPr>
        <w:t>ّ</w:t>
      </w:r>
      <w:r w:rsidR="000D519E" w:rsidRPr="005E1569">
        <w:rPr>
          <w:rtl/>
          <w:lang w:bidi="fa-IR"/>
        </w:rPr>
        <w:t>ه و هیئت باهم ملاحظه شوند، بخاطر ماد</w:t>
      </w:r>
      <w:r w:rsidR="00280F0F">
        <w:rPr>
          <w:rFonts w:hint="cs"/>
          <w:rtl/>
          <w:lang w:bidi="fa-IR"/>
        </w:rPr>
        <w:t>ّ</w:t>
      </w:r>
      <w:r w:rsidR="000D519E" w:rsidRPr="005E1569">
        <w:rPr>
          <w:rtl/>
          <w:lang w:bidi="fa-IR"/>
        </w:rPr>
        <w:t>ه</w:t>
      </w:r>
      <w:r w:rsidRPr="005E1569">
        <w:rPr>
          <w:rtl/>
          <w:lang w:bidi="fa-IR"/>
        </w:rPr>
        <w:t xml:space="preserve"> معنای لفظ</w:t>
      </w:r>
      <w:r w:rsidR="00280F0F">
        <w:rPr>
          <w:rFonts w:hint="cs"/>
          <w:rtl/>
          <w:lang w:bidi="fa-IR"/>
        </w:rPr>
        <w:t>،</w:t>
      </w:r>
      <w:r w:rsidRPr="005E1569">
        <w:rPr>
          <w:rtl/>
          <w:lang w:bidi="fa-IR"/>
        </w:rPr>
        <w:t xml:space="preserve"> استقلالی است نه آلی</w:t>
      </w:r>
      <w:r w:rsidR="000D519E" w:rsidRPr="005E1569">
        <w:rPr>
          <w:rtl/>
          <w:lang w:bidi="fa-IR"/>
        </w:rPr>
        <w:t>؛</w:t>
      </w:r>
      <w:r w:rsidRPr="005E1569">
        <w:rPr>
          <w:rtl/>
          <w:lang w:bidi="fa-IR"/>
        </w:rPr>
        <w:t xml:space="preserve"> </w:t>
      </w:r>
      <w:r w:rsidR="000D519E" w:rsidRPr="005E1569">
        <w:rPr>
          <w:rtl/>
          <w:lang w:bidi="fa-IR"/>
        </w:rPr>
        <w:t>و معنای استقلالی</w:t>
      </w:r>
      <w:r w:rsidRPr="005E1569">
        <w:rPr>
          <w:rtl/>
          <w:lang w:bidi="fa-IR"/>
        </w:rPr>
        <w:t xml:space="preserve"> قابلی</w:t>
      </w:r>
      <w:r w:rsidR="00280F0F">
        <w:rPr>
          <w:rFonts w:hint="cs"/>
          <w:rtl/>
          <w:lang w:bidi="fa-IR"/>
        </w:rPr>
        <w:t>ّ</w:t>
      </w:r>
      <w:r w:rsidRPr="005E1569">
        <w:rPr>
          <w:rtl/>
          <w:lang w:bidi="fa-IR"/>
        </w:rPr>
        <w:t>ت اطلاق و تقیید دارد</w:t>
      </w:r>
      <w:r w:rsidR="000D519E" w:rsidRPr="005E1569">
        <w:rPr>
          <w:rtl/>
          <w:lang w:bidi="fa-IR"/>
        </w:rPr>
        <w:t>؛</w:t>
      </w:r>
      <w:r w:rsidRPr="005E1569">
        <w:rPr>
          <w:rtl/>
          <w:lang w:bidi="fa-IR"/>
        </w:rPr>
        <w:t xml:space="preserve"> لذا </w:t>
      </w:r>
      <w:r w:rsidR="000D519E" w:rsidRPr="005E1569">
        <w:rPr>
          <w:rtl/>
          <w:lang w:bidi="fa-IR"/>
        </w:rPr>
        <w:t xml:space="preserve">مرحوم </w:t>
      </w:r>
      <w:r w:rsidRPr="005E1569">
        <w:rPr>
          <w:rtl/>
          <w:lang w:bidi="fa-IR"/>
        </w:rPr>
        <w:t>آخوند فرموده: اصالة الاطلاق در هیئت جاری می شود و واجب</w:t>
      </w:r>
      <w:r w:rsidR="000D519E" w:rsidRPr="005E1569">
        <w:rPr>
          <w:rtl/>
          <w:lang w:bidi="fa-IR"/>
        </w:rPr>
        <w:t>،</w:t>
      </w:r>
      <w:r w:rsidRPr="005E1569">
        <w:rPr>
          <w:rtl/>
          <w:lang w:bidi="fa-IR"/>
        </w:rPr>
        <w:t xml:space="preserve"> حمل بر وجوب نفسی می شود</w:t>
      </w:r>
      <w:r w:rsidR="000D519E" w:rsidRPr="005E1569">
        <w:rPr>
          <w:rtl/>
          <w:lang w:bidi="fa-IR"/>
        </w:rPr>
        <w:t>.</w:t>
      </w:r>
    </w:p>
    <w:p w:rsidR="001B1CDC" w:rsidRDefault="000D519E" w:rsidP="000D519E">
      <w:pPr>
        <w:bidi/>
        <w:rPr>
          <w:rFonts w:hint="cs"/>
          <w:rtl/>
          <w:lang w:bidi="fa-IR"/>
        </w:rPr>
      </w:pPr>
      <w:r w:rsidRPr="005E1569">
        <w:rPr>
          <w:rtl/>
          <w:lang w:bidi="fa-IR"/>
        </w:rPr>
        <w:t>[استاد:]</w:t>
      </w:r>
      <w:r w:rsidR="001B1CDC">
        <w:rPr>
          <w:rtl/>
          <w:lang w:bidi="fa-IR"/>
        </w:rPr>
        <w:t>اقول:</w:t>
      </w:r>
    </w:p>
    <w:p w:rsidR="00011B94" w:rsidRPr="005E1569" w:rsidRDefault="00011B94" w:rsidP="001B1CDC">
      <w:pPr>
        <w:bidi/>
        <w:rPr>
          <w:rtl/>
          <w:lang w:bidi="fa-IR"/>
        </w:rPr>
      </w:pPr>
      <w:r w:rsidRPr="005E1569">
        <w:rPr>
          <w:rtl/>
          <w:lang w:bidi="fa-IR"/>
        </w:rPr>
        <w:t>فر</w:t>
      </w:r>
      <w:r w:rsidR="000D519E" w:rsidRPr="005E1569">
        <w:rPr>
          <w:rtl/>
          <w:lang w:bidi="fa-IR"/>
        </w:rPr>
        <w:t>مایش صاحب منتقی، صدر من أهله، و</w:t>
      </w:r>
      <w:r w:rsidRPr="005E1569">
        <w:rPr>
          <w:rtl/>
          <w:lang w:bidi="fa-IR"/>
        </w:rPr>
        <w:t>قع فی محل</w:t>
      </w:r>
      <w:r w:rsidR="000D519E" w:rsidRPr="005E1569">
        <w:rPr>
          <w:rtl/>
          <w:lang w:bidi="fa-IR"/>
        </w:rPr>
        <w:t>ّ</w:t>
      </w:r>
      <w:r w:rsidRPr="005E1569">
        <w:rPr>
          <w:rtl/>
          <w:lang w:bidi="fa-IR"/>
        </w:rPr>
        <w:t>ه؛ لکن ظاهرا</w:t>
      </w:r>
      <w:r w:rsidR="000D519E" w:rsidRPr="005E1569">
        <w:rPr>
          <w:rtl/>
          <w:lang w:bidi="fa-IR"/>
        </w:rPr>
        <w:t>ً ایشان</w:t>
      </w:r>
      <w:r w:rsidRPr="005E1569">
        <w:rPr>
          <w:rtl/>
          <w:lang w:bidi="fa-IR"/>
        </w:rPr>
        <w:t xml:space="preserve"> در تبیین مقصود صاحب کفایه</w:t>
      </w:r>
      <w:r w:rsidR="000D519E" w:rsidRPr="005E1569">
        <w:rPr>
          <w:rtl/>
          <w:lang w:bidi="fa-IR"/>
        </w:rPr>
        <w:t>، گرفتار</w:t>
      </w:r>
      <w:r w:rsidRPr="005E1569">
        <w:rPr>
          <w:rtl/>
          <w:lang w:bidi="fa-IR"/>
        </w:rPr>
        <w:t xml:space="preserve"> خطا </w:t>
      </w:r>
      <w:r w:rsidR="000D519E" w:rsidRPr="005E1569">
        <w:rPr>
          <w:rtl/>
          <w:lang w:bidi="fa-IR"/>
        </w:rPr>
        <w:t>شده است؛</w:t>
      </w:r>
      <w:r w:rsidRPr="005E1569">
        <w:rPr>
          <w:rtl/>
          <w:lang w:bidi="fa-IR"/>
        </w:rPr>
        <w:t xml:space="preserve"> ایشان ابتدا مراد </w:t>
      </w:r>
      <w:r w:rsidR="000D519E" w:rsidRPr="005E1569">
        <w:rPr>
          <w:rtl/>
          <w:lang w:bidi="fa-IR"/>
        </w:rPr>
        <w:t>صاحب کفایه</w:t>
      </w:r>
      <w:r w:rsidRPr="005E1569">
        <w:rPr>
          <w:rtl/>
          <w:lang w:bidi="fa-IR"/>
        </w:rPr>
        <w:t xml:space="preserve"> ر</w:t>
      </w:r>
      <w:r w:rsidR="000D519E" w:rsidRPr="005E1569">
        <w:rPr>
          <w:rtl/>
          <w:lang w:bidi="fa-IR"/>
        </w:rPr>
        <w:t>ا با برداشت خود تبیین و سپس نقد کرده است؛ کار ای</w:t>
      </w:r>
      <w:r w:rsidR="00FA70B5" w:rsidRPr="005E1569">
        <w:rPr>
          <w:rtl/>
          <w:lang w:bidi="fa-IR"/>
        </w:rPr>
        <w:t>شان از جهاتی محل</w:t>
      </w:r>
      <w:r w:rsidR="00280F0F">
        <w:rPr>
          <w:rFonts w:hint="cs"/>
          <w:rtl/>
          <w:lang w:bidi="fa-IR"/>
        </w:rPr>
        <w:t>ّ</w:t>
      </w:r>
      <w:r w:rsidR="00FA70B5" w:rsidRPr="005E1569">
        <w:rPr>
          <w:rtl/>
          <w:lang w:bidi="fa-IR"/>
        </w:rPr>
        <w:t xml:space="preserve"> تأمل و نقد است با توج</w:t>
      </w:r>
      <w:r w:rsidR="00280F0F">
        <w:rPr>
          <w:rFonts w:hint="cs"/>
          <w:rtl/>
          <w:lang w:bidi="fa-IR"/>
        </w:rPr>
        <w:t>ّ</w:t>
      </w:r>
      <w:r w:rsidR="00FA70B5" w:rsidRPr="005E1569">
        <w:rPr>
          <w:rtl/>
          <w:lang w:bidi="fa-IR"/>
        </w:rPr>
        <w:t>ه به چند وجه:</w:t>
      </w:r>
    </w:p>
    <w:p w:rsidR="00FA70B5" w:rsidRPr="005E1569" w:rsidRDefault="00FA70B5" w:rsidP="00011B94">
      <w:pPr>
        <w:bidi/>
        <w:rPr>
          <w:rtl/>
          <w:lang w:bidi="fa-IR"/>
        </w:rPr>
      </w:pPr>
      <w:r w:rsidRPr="005E1569">
        <w:rPr>
          <w:rtl/>
          <w:lang w:bidi="fa-IR"/>
        </w:rPr>
        <w:t>وجه او</w:t>
      </w:r>
      <w:r w:rsidR="00280F0F">
        <w:rPr>
          <w:rFonts w:hint="cs"/>
          <w:rtl/>
          <w:lang w:bidi="fa-IR"/>
        </w:rPr>
        <w:t>ّ</w:t>
      </w:r>
      <w:r w:rsidRPr="005E1569">
        <w:rPr>
          <w:rtl/>
          <w:lang w:bidi="fa-IR"/>
        </w:rPr>
        <w:t>ل</w:t>
      </w:r>
    </w:p>
    <w:p w:rsidR="00011B94" w:rsidRPr="005E1569" w:rsidRDefault="00011B94" w:rsidP="00FA70B5">
      <w:pPr>
        <w:bidi/>
        <w:rPr>
          <w:rtl/>
          <w:lang w:bidi="fa-IR"/>
        </w:rPr>
      </w:pPr>
      <w:r w:rsidRPr="005E1569">
        <w:rPr>
          <w:rtl/>
          <w:lang w:bidi="fa-IR"/>
        </w:rPr>
        <w:t>قبلا</w:t>
      </w:r>
      <w:r w:rsidR="00FA70B5" w:rsidRPr="005E1569">
        <w:rPr>
          <w:rtl/>
          <w:lang w:bidi="fa-IR"/>
        </w:rPr>
        <w:t>ً</w:t>
      </w:r>
      <w:r w:rsidRPr="005E1569">
        <w:rPr>
          <w:rtl/>
          <w:lang w:bidi="fa-IR"/>
        </w:rPr>
        <w:t xml:space="preserve"> گفتیم</w:t>
      </w:r>
      <w:r w:rsidR="00FA70B5" w:rsidRPr="005E1569">
        <w:rPr>
          <w:rtl/>
          <w:lang w:bidi="fa-IR"/>
        </w:rPr>
        <w:t>:</w:t>
      </w:r>
      <w:r w:rsidRPr="005E1569">
        <w:rPr>
          <w:rtl/>
          <w:lang w:bidi="fa-IR"/>
        </w:rPr>
        <w:t xml:space="preserve"> تقسیم واجب به مطلق و مشروط</w:t>
      </w:r>
      <w:r w:rsidR="00FA70B5" w:rsidRPr="005E1569">
        <w:rPr>
          <w:rtl/>
          <w:lang w:bidi="fa-IR"/>
        </w:rPr>
        <w:t>،</w:t>
      </w:r>
      <w:r w:rsidRPr="005E1569">
        <w:rPr>
          <w:rtl/>
          <w:lang w:bidi="fa-IR"/>
        </w:rPr>
        <w:t xml:space="preserve"> بلحاظ متعل</w:t>
      </w:r>
      <w:r w:rsidR="00FA70B5" w:rsidRPr="005E1569">
        <w:rPr>
          <w:rtl/>
          <w:lang w:bidi="fa-IR"/>
        </w:rPr>
        <w:t>ّ</w:t>
      </w:r>
      <w:r w:rsidRPr="005E1569">
        <w:rPr>
          <w:rtl/>
          <w:lang w:bidi="fa-IR"/>
        </w:rPr>
        <w:t>ق است یعنی بلحاظ وجوب؛</w:t>
      </w:r>
      <w:r w:rsidR="00FA70B5" w:rsidRPr="005E1569">
        <w:rPr>
          <w:rtl/>
          <w:lang w:bidi="fa-IR"/>
        </w:rPr>
        <w:t xml:space="preserve"> این</w:t>
      </w:r>
      <w:r w:rsidRPr="005E1569">
        <w:rPr>
          <w:rtl/>
          <w:lang w:bidi="fa-IR"/>
        </w:rPr>
        <w:t xml:space="preserve"> وجوب است که یا مطلق است یا مشروط؛ نه اینکه ذات متلب</w:t>
      </w:r>
      <w:r w:rsidR="00280F0F">
        <w:rPr>
          <w:rFonts w:hint="cs"/>
          <w:rtl/>
          <w:lang w:bidi="fa-IR"/>
        </w:rPr>
        <w:t>ّ</w:t>
      </w:r>
      <w:r w:rsidRPr="005E1569">
        <w:rPr>
          <w:rtl/>
          <w:lang w:bidi="fa-IR"/>
        </w:rPr>
        <w:t>س به مبدأ</w:t>
      </w:r>
      <w:r w:rsidR="00FA70B5" w:rsidRPr="005E1569">
        <w:rPr>
          <w:rtl/>
          <w:lang w:bidi="fa-IR"/>
        </w:rPr>
        <w:t xml:space="preserve"> وجوب</w:t>
      </w:r>
      <w:r w:rsidRPr="005E1569">
        <w:rPr>
          <w:rtl/>
          <w:lang w:bidi="fa-IR"/>
        </w:rPr>
        <w:t>(یعنی خود واجب) تقسیم شود به مطلق و مشروط یا نفسی و غیری.</w:t>
      </w:r>
      <w:r w:rsidR="001B1CDC">
        <w:rPr>
          <w:rFonts w:hint="cs"/>
          <w:rtl/>
          <w:lang w:bidi="fa-IR"/>
        </w:rPr>
        <w:t xml:space="preserve"> لذا این مربوط به هیئت است و ربطی به ماده ندارد.</w:t>
      </w:r>
    </w:p>
    <w:p w:rsidR="00FA70B5" w:rsidRPr="005E1569" w:rsidRDefault="00FA70B5" w:rsidP="00011B94">
      <w:pPr>
        <w:bidi/>
        <w:rPr>
          <w:rtl/>
          <w:lang w:bidi="fa-IR"/>
        </w:rPr>
      </w:pPr>
      <w:r w:rsidRPr="005E1569">
        <w:rPr>
          <w:rtl/>
          <w:lang w:bidi="fa-IR"/>
        </w:rPr>
        <w:t>وجه دو</w:t>
      </w:r>
      <w:r w:rsidR="00280F0F">
        <w:rPr>
          <w:rFonts w:hint="cs"/>
          <w:rtl/>
          <w:lang w:bidi="fa-IR"/>
        </w:rPr>
        <w:t>ّ</w:t>
      </w:r>
      <w:r w:rsidRPr="005E1569">
        <w:rPr>
          <w:rtl/>
          <w:lang w:bidi="fa-IR"/>
        </w:rPr>
        <w:t>م</w:t>
      </w:r>
    </w:p>
    <w:p w:rsidR="006A30B8" w:rsidRPr="005E1569" w:rsidRDefault="00011B94" w:rsidP="001B1CDC">
      <w:pPr>
        <w:bidi/>
        <w:rPr>
          <w:rtl/>
          <w:lang w:bidi="fa-IR"/>
        </w:rPr>
      </w:pPr>
      <w:r w:rsidRPr="005E1569">
        <w:rPr>
          <w:rtl/>
          <w:lang w:bidi="fa-IR"/>
        </w:rPr>
        <w:t>صاحب کفایه در تمام موارد</w:t>
      </w:r>
      <w:r w:rsidR="00FA70B5" w:rsidRPr="005E1569">
        <w:rPr>
          <w:rtl/>
          <w:lang w:bidi="fa-IR"/>
        </w:rPr>
        <w:t>ِ</w:t>
      </w:r>
      <w:r w:rsidRPr="005E1569">
        <w:rPr>
          <w:rtl/>
          <w:lang w:bidi="fa-IR"/>
        </w:rPr>
        <w:t xml:space="preserve"> بحث</w:t>
      </w:r>
      <w:r w:rsidR="00280F0F">
        <w:rPr>
          <w:rFonts w:hint="cs"/>
          <w:rtl/>
          <w:lang w:bidi="fa-IR"/>
        </w:rPr>
        <w:t>ِ</w:t>
      </w:r>
      <w:r w:rsidRPr="005E1569">
        <w:rPr>
          <w:rtl/>
          <w:lang w:bidi="fa-IR"/>
        </w:rPr>
        <w:t xml:space="preserve"> از هیئت و ماد</w:t>
      </w:r>
      <w:r w:rsidR="00280F0F">
        <w:rPr>
          <w:rFonts w:hint="cs"/>
          <w:rtl/>
          <w:lang w:bidi="fa-IR"/>
        </w:rPr>
        <w:t>ّ</w:t>
      </w:r>
      <w:r w:rsidRPr="005E1569">
        <w:rPr>
          <w:rtl/>
          <w:lang w:bidi="fa-IR"/>
        </w:rPr>
        <w:t>ه</w:t>
      </w:r>
      <w:r w:rsidR="00FA70B5" w:rsidRPr="005E1569">
        <w:rPr>
          <w:rtl/>
          <w:lang w:bidi="fa-IR"/>
        </w:rPr>
        <w:t>،</w:t>
      </w:r>
      <w:r w:rsidRPr="005E1569">
        <w:rPr>
          <w:rtl/>
          <w:lang w:bidi="fa-IR"/>
        </w:rPr>
        <w:t xml:space="preserve"> تصریح به هیئت </w:t>
      </w:r>
      <w:r w:rsidR="00FA70B5" w:rsidRPr="005E1569">
        <w:rPr>
          <w:rtl/>
          <w:lang w:bidi="fa-IR"/>
        </w:rPr>
        <w:t>می کند</w:t>
      </w:r>
      <w:r w:rsidRPr="005E1569">
        <w:rPr>
          <w:rtl/>
          <w:lang w:bidi="fa-IR"/>
        </w:rPr>
        <w:t xml:space="preserve"> نه به صیغه؛ و بر فرض که در برخی نسخ کفایه بجای صیغه</w:t>
      </w:r>
      <w:r w:rsidR="00FA70B5" w:rsidRPr="005E1569">
        <w:rPr>
          <w:rtl/>
          <w:lang w:bidi="fa-IR"/>
        </w:rPr>
        <w:t>، هیئت</w:t>
      </w:r>
      <w:r w:rsidRPr="005E1569">
        <w:rPr>
          <w:rtl/>
          <w:lang w:bidi="fa-IR"/>
        </w:rPr>
        <w:t xml:space="preserve"> بکار رفته</w:t>
      </w:r>
      <w:r w:rsidR="001B1CDC">
        <w:rPr>
          <w:rFonts w:hint="cs"/>
          <w:rtl/>
          <w:lang w:bidi="fa-IR"/>
        </w:rPr>
        <w:t xml:space="preserve"> باشد</w:t>
      </w:r>
      <w:r w:rsidR="00FA70B5" w:rsidRPr="005E1569">
        <w:rPr>
          <w:rtl/>
          <w:lang w:bidi="fa-IR"/>
        </w:rPr>
        <w:t>،</w:t>
      </w:r>
      <w:r w:rsidR="001B1CDC">
        <w:rPr>
          <w:rFonts w:hint="cs"/>
          <w:rtl/>
          <w:lang w:bidi="fa-IR"/>
        </w:rPr>
        <w:t xml:space="preserve"> اما </w:t>
      </w:r>
      <w:r w:rsidR="00FA70B5" w:rsidRPr="005E1569">
        <w:rPr>
          <w:rtl/>
          <w:lang w:bidi="fa-IR"/>
        </w:rPr>
        <w:t>مقصود از صیغه</w:t>
      </w:r>
      <w:r w:rsidR="001B1CDC">
        <w:rPr>
          <w:rFonts w:hint="cs"/>
          <w:rtl/>
          <w:lang w:bidi="fa-IR"/>
        </w:rPr>
        <w:t>،</w:t>
      </w:r>
      <w:r w:rsidR="00FA70B5" w:rsidRPr="005E1569">
        <w:rPr>
          <w:rtl/>
          <w:lang w:bidi="fa-IR"/>
        </w:rPr>
        <w:t xml:space="preserve"> هیئت است نه ماد</w:t>
      </w:r>
      <w:r w:rsidR="00280F0F">
        <w:rPr>
          <w:rFonts w:hint="cs"/>
          <w:rtl/>
          <w:lang w:bidi="fa-IR"/>
        </w:rPr>
        <w:t>ّ</w:t>
      </w:r>
      <w:r w:rsidR="00FA70B5" w:rsidRPr="005E1569">
        <w:rPr>
          <w:rtl/>
          <w:lang w:bidi="fa-IR"/>
        </w:rPr>
        <w:t>ه مثلا</w:t>
      </w:r>
      <w:r w:rsidR="00280F0F">
        <w:rPr>
          <w:rFonts w:hint="cs"/>
          <w:rtl/>
          <w:lang w:bidi="fa-IR"/>
        </w:rPr>
        <w:t>ً</w:t>
      </w:r>
      <w:r w:rsidR="001B1CDC">
        <w:rPr>
          <w:rtl/>
          <w:lang w:bidi="fa-IR"/>
        </w:rPr>
        <w:t xml:space="preserve"> آنجا که می گوید: </w:t>
      </w:r>
      <w:r w:rsidR="001B1CDC">
        <w:rPr>
          <w:rFonts w:hint="cs"/>
          <w:rtl/>
          <w:lang w:bidi="fa-IR"/>
        </w:rPr>
        <w:t>«</w:t>
      </w:r>
      <w:r w:rsidRPr="005E1569">
        <w:rPr>
          <w:rtl/>
          <w:lang w:bidi="fa-IR"/>
        </w:rPr>
        <w:t>هل تدل</w:t>
      </w:r>
      <w:r w:rsidR="00280F0F">
        <w:rPr>
          <w:rFonts w:hint="cs"/>
          <w:rtl/>
          <w:lang w:bidi="fa-IR"/>
        </w:rPr>
        <w:t>ّ</w:t>
      </w:r>
      <w:r w:rsidRPr="005E1569">
        <w:rPr>
          <w:rtl/>
          <w:lang w:bidi="fa-IR"/>
        </w:rPr>
        <w:t xml:space="preserve"> </w:t>
      </w:r>
      <w:r w:rsidR="00FA70B5" w:rsidRPr="005E1569">
        <w:rPr>
          <w:rtl/>
          <w:lang w:bidi="fa-IR"/>
        </w:rPr>
        <w:t>صیغة الأمر علی الوجوب أو لا؟»</w:t>
      </w:r>
      <w:r w:rsidR="006A30B8" w:rsidRPr="005E1569">
        <w:rPr>
          <w:rtl/>
          <w:lang w:bidi="fa-IR"/>
        </w:rPr>
        <w:t xml:space="preserve"> در اینجا م</w:t>
      </w:r>
      <w:r w:rsidR="00FA70B5" w:rsidRPr="005E1569">
        <w:rPr>
          <w:rtl/>
          <w:lang w:bidi="fa-IR"/>
        </w:rPr>
        <w:t>شخ</w:t>
      </w:r>
      <w:r w:rsidR="00280F0F">
        <w:rPr>
          <w:rFonts w:hint="cs"/>
          <w:rtl/>
          <w:lang w:bidi="fa-IR"/>
        </w:rPr>
        <w:t>ّ</w:t>
      </w:r>
      <w:r w:rsidR="00FA70B5" w:rsidRPr="005E1569">
        <w:rPr>
          <w:rtl/>
          <w:lang w:bidi="fa-IR"/>
        </w:rPr>
        <w:t>ص</w:t>
      </w:r>
      <w:r w:rsidR="006A30B8" w:rsidRPr="005E1569">
        <w:rPr>
          <w:rtl/>
          <w:lang w:bidi="fa-IR"/>
        </w:rPr>
        <w:t xml:space="preserve"> است که منظور از صیغه، هیئت است.</w:t>
      </w:r>
    </w:p>
    <w:p w:rsidR="006A30B8" w:rsidRPr="005E1569" w:rsidRDefault="006A30B8" w:rsidP="006A30B8">
      <w:pPr>
        <w:bidi/>
        <w:rPr>
          <w:rtl/>
          <w:lang w:bidi="fa-IR"/>
        </w:rPr>
      </w:pPr>
      <w:r w:rsidRPr="005E1569">
        <w:rPr>
          <w:rtl/>
          <w:lang w:bidi="fa-IR"/>
        </w:rPr>
        <w:lastRenderedPageBreak/>
        <w:t>وجه سو</w:t>
      </w:r>
      <w:r w:rsidR="00280F0F">
        <w:rPr>
          <w:rFonts w:hint="cs"/>
          <w:rtl/>
          <w:lang w:bidi="fa-IR"/>
        </w:rPr>
        <w:t>ّ</w:t>
      </w:r>
      <w:r w:rsidRPr="005E1569">
        <w:rPr>
          <w:rtl/>
          <w:lang w:bidi="fa-IR"/>
        </w:rPr>
        <w:t>م</w:t>
      </w:r>
    </w:p>
    <w:p w:rsidR="006A30B8" w:rsidRPr="005E1569" w:rsidRDefault="006A30B8" w:rsidP="006A30B8">
      <w:pPr>
        <w:bidi/>
        <w:rPr>
          <w:lang w:bidi="fa-IR"/>
        </w:rPr>
      </w:pPr>
      <w:r w:rsidRPr="005E1569">
        <w:rPr>
          <w:rtl/>
          <w:lang w:bidi="fa-IR"/>
        </w:rPr>
        <w:t xml:space="preserve">لحاظ آلی در حروف </w:t>
      </w:r>
      <w:r w:rsidR="00011B94" w:rsidRPr="005E1569">
        <w:rPr>
          <w:rtl/>
          <w:lang w:bidi="fa-IR"/>
        </w:rPr>
        <w:t>و هیئت</w:t>
      </w:r>
      <w:r w:rsidRPr="005E1569">
        <w:rPr>
          <w:rtl/>
          <w:lang w:bidi="fa-IR"/>
        </w:rPr>
        <w:t>،</w:t>
      </w:r>
      <w:r w:rsidR="00011B94" w:rsidRPr="005E1569">
        <w:rPr>
          <w:rtl/>
          <w:lang w:bidi="fa-IR"/>
        </w:rPr>
        <w:t xml:space="preserve"> از شؤون استعمال است و نقشی در مفهوم و معنای موضوع له و مستعمل فیه حروف و هیئت ندارد</w:t>
      </w:r>
      <w:r w:rsidRPr="005E1569">
        <w:rPr>
          <w:rtl/>
          <w:lang w:bidi="fa-IR"/>
        </w:rPr>
        <w:t>؛</w:t>
      </w:r>
      <w:r w:rsidR="00011B94" w:rsidRPr="005E1569">
        <w:rPr>
          <w:rtl/>
          <w:lang w:bidi="fa-IR"/>
        </w:rPr>
        <w:t xml:space="preserve"> </w:t>
      </w:r>
      <w:r w:rsidRPr="005E1569">
        <w:rPr>
          <w:rtl/>
          <w:lang w:bidi="fa-IR"/>
        </w:rPr>
        <w:t>بنابراین</w:t>
      </w:r>
      <w:r w:rsidR="00011B94" w:rsidRPr="005E1569">
        <w:rPr>
          <w:rtl/>
          <w:lang w:bidi="fa-IR"/>
        </w:rPr>
        <w:t xml:space="preserve"> معنای هیئت امر و حروف</w:t>
      </w:r>
      <w:r w:rsidRPr="005E1569">
        <w:rPr>
          <w:rtl/>
          <w:lang w:bidi="fa-IR"/>
        </w:rPr>
        <w:t>،</w:t>
      </w:r>
      <w:r w:rsidR="00011B94" w:rsidRPr="005E1569">
        <w:rPr>
          <w:rtl/>
          <w:lang w:bidi="fa-IR"/>
        </w:rPr>
        <w:t xml:space="preserve"> تفاوتی با معانی اسامی ندارد و بعبارة </w:t>
      </w:r>
      <w:r w:rsidRPr="005E1569">
        <w:rPr>
          <w:rtl/>
          <w:lang w:bidi="fa-IR"/>
        </w:rPr>
        <w:t>أخری معنای حرف و هیئت،</w:t>
      </w:r>
      <w:r w:rsidR="00280F0F">
        <w:rPr>
          <w:rFonts w:hint="cs"/>
          <w:rtl/>
          <w:lang w:bidi="fa-IR"/>
        </w:rPr>
        <w:t xml:space="preserve"> معنای</w:t>
      </w:r>
      <w:r w:rsidRPr="005E1569">
        <w:rPr>
          <w:rtl/>
          <w:lang w:bidi="fa-IR"/>
        </w:rPr>
        <w:t xml:space="preserve"> اسمی است</w:t>
      </w:r>
      <w:r w:rsidR="00011B94" w:rsidRPr="005E1569">
        <w:rPr>
          <w:rtl/>
          <w:lang w:bidi="fa-IR"/>
        </w:rPr>
        <w:t xml:space="preserve"> لذا قابلی</w:t>
      </w:r>
      <w:r w:rsidRPr="005E1569">
        <w:rPr>
          <w:rtl/>
          <w:lang w:bidi="fa-IR"/>
        </w:rPr>
        <w:t>ّ</w:t>
      </w:r>
      <w:r w:rsidR="00011B94" w:rsidRPr="005E1569">
        <w:rPr>
          <w:rtl/>
          <w:lang w:bidi="fa-IR"/>
        </w:rPr>
        <w:t>ت اطلاق و تقیید</w:t>
      </w:r>
      <w:r w:rsidRPr="005E1569">
        <w:rPr>
          <w:rtl/>
          <w:lang w:bidi="fa-IR"/>
        </w:rPr>
        <w:t xml:space="preserve"> را دارد و این مطلبی است که مرحوم آ</w:t>
      </w:r>
      <w:r w:rsidR="00011B94" w:rsidRPr="005E1569">
        <w:rPr>
          <w:rtl/>
          <w:lang w:bidi="fa-IR"/>
        </w:rPr>
        <w:t xml:space="preserve">خوند بارها </w:t>
      </w:r>
      <w:r w:rsidR="00115593" w:rsidRPr="005E1569">
        <w:rPr>
          <w:rtl/>
          <w:lang w:bidi="fa-IR"/>
        </w:rPr>
        <w:t>به آن پرداخته است؛ مثلا</w:t>
      </w:r>
      <w:r w:rsidR="00280F0F">
        <w:rPr>
          <w:rFonts w:hint="cs"/>
          <w:rtl/>
          <w:lang w:bidi="fa-IR"/>
        </w:rPr>
        <w:t>ً</w:t>
      </w:r>
      <w:r w:rsidR="00115593" w:rsidRPr="005E1569">
        <w:rPr>
          <w:rtl/>
          <w:lang w:bidi="fa-IR"/>
        </w:rPr>
        <w:t xml:space="preserve"> می فرماید:</w:t>
      </w:r>
    </w:p>
    <w:p w:rsidR="006A30B8" w:rsidRPr="005E1569" w:rsidRDefault="006A30B8" w:rsidP="006A30B8">
      <w:pPr>
        <w:bidi/>
        <w:rPr>
          <w:color w:val="000000"/>
          <w:rtl/>
          <w:lang w:bidi="fa-IR"/>
        </w:rPr>
      </w:pPr>
      <w:r w:rsidRPr="005E1569">
        <w:rPr>
          <w:color w:val="000000"/>
          <w:rtl/>
          <w:lang w:bidi="fa-IR"/>
        </w:rPr>
        <w:t>و قد عرفت بما حق</w:t>
      </w:r>
      <w:r w:rsidR="00280F0F">
        <w:rPr>
          <w:rFonts w:hint="cs"/>
          <w:color w:val="000000"/>
          <w:rtl/>
          <w:lang w:bidi="fa-IR"/>
        </w:rPr>
        <w:t>ّ</w:t>
      </w:r>
      <w:r w:rsidRPr="005E1569">
        <w:rPr>
          <w:color w:val="000000"/>
          <w:rtl/>
          <w:lang w:bidi="fa-IR"/>
        </w:rPr>
        <w:t>قناه في معنى الحرف و شبهه أن ما استعمل فيه الحرف عام كالموضوع له و أن خصوصية لحاظه بنحو الآلية و الحالية لغيره من خصوصية الاستعمال كما أن خصوصية لحاظ المعنى بنحو الاستقلال في الاسم كذلك فيكون اللحاظ الآلي كالاستقلالي من خصوصيات الاستعمال لا المستعمل فيه.</w:t>
      </w:r>
      <w:r w:rsidR="005054F0" w:rsidRPr="005E1569">
        <w:rPr>
          <w:rStyle w:val="FootnoteReference"/>
          <w:color w:val="000000"/>
          <w:rtl/>
          <w:lang w:bidi="fa-IR"/>
        </w:rPr>
        <w:footnoteReference w:id="1"/>
      </w:r>
    </w:p>
    <w:p w:rsidR="00A2071B" w:rsidRPr="005E1569" w:rsidRDefault="00115593" w:rsidP="00A2071B">
      <w:pPr>
        <w:bidi/>
        <w:rPr>
          <w:rtl/>
          <w:lang w:bidi="fa-IR"/>
        </w:rPr>
      </w:pPr>
      <w:r w:rsidRPr="005E1569">
        <w:rPr>
          <w:rtl/>
          <w:lang w:bidi="fa-IR"/>
        </w:rPr>
        <w:t>استقلالی</w:t>
      </w:r>
      <w:r w:rsidR="00280F0F">
        <w:rPr>
          <w:rFonts w:hint="cs"/>
          <w:rtl/>
          <w:lang w:bidi="fa-IR"/>
        </w:rPr>
        <w:t>ّ</w:t>
      </w:r>
      <w:r w:rsidRPr="005E1569">
        <w:rPr>
          <w:rtl/>
          <w:lang w:bidi="fa-IR"/>
        </w:rPr>
        <w:t>ت مربوط به اسامی است و آلی</w:t>
      </w:r>
      <w:r w:rsidR="00280F0F">
        <w:rPr>
          <w:rFonts w:hint="cs"/>
          <w:rtl/>
          <w:lang w:bidi="fa-IR"/>
        </w:rPr>
        <w:t>ّ</w:t>
      </w:r>
      <w:r w:rsidRPr="005E1569">
        <w:rPr>
          <w:rtl/>
          <w:lang w:bidi="fa-IR"/>
        </w:rPr>
        <w:t>ت مربوط به حروف؛ اینها مربوط به استع</w:t>
      </w:r>
      <w:r w:rsidR="0083217F" w:rsidRPr="005E1569">
        <w:rPr>
          <w:rtl/>
          <w:lang w:bidi="fa-IR"/>
        </w:rPr>
        <w:t>مال است نه مستعمل فیه و نه معنی و نه موضوع له؛ متکل</w:t>
      </w:r>
      <w:r w:rsidR="00280F0F">
        <w:rPr>
          <w:rFonts w:hint="cs"/>
          <w:rtl/>
          <w:lang w:bidi="fa-IR"/>
        </w:rPr>
        <w:t>ّ</w:t>
      </w:r>
      <w:r w:rsidR="0083217F" w:rsidRPr="005E1569">
        <w:rPr>
          <w:rtl/>
          <w:lang w:bidi="fa-IR"/>
        </w:rPr>
        <w:t xml:space="preserve">م در مقام استعمال اگر بخواهد </w:t>
      </w:r>
      <w:r w:rsidR="00A2071B" w:rsidRPr="005E1569">
        <w:rPr>
          <w:rtl/>
          <w:lang w:bidi="fa-IR"/>
        </w:rPr>
        <w:t xml:space="preserve">یک </w:t>
      </w:r>
      <w:r w:rsidR="0083217F" w:rsidRPr="005E1569">
        <w:rPr>
          <w:rtl/>
          <w:lang w:bidi="fa-IR"/>
        </w:rPr>
        <w:t xml:space="preserve">معنای آلی را بفهماند، از حرف استفاده می کند و اگر بخواهد </w:t>
      </w:r>
      <w:r w:rsidR="00A2071B" w:rsidRPr="005E1569">
        <w:rPr>
          <w:rtl/>
          <w:lang w:bidi="fa-IR"/>
        </w:rPr>
        <w:t xml:space="preserve">یک </w:t>
      </w:r>
      <w:r w:rsidR="0083217F" w:rsidRPr="005E1569">
        <w:rPr>
          <w:rtl/>
          <w:lang w:bidi="fa-IR"/>
        </w:rPr>
        <w:t>معنای استقلالی را بفهماند، از اسم استفاده می کند.</w:t>
      </w:r>
    </w:p>
    <w:p w:rsidR="00A2071B" w:rsidRPr="005E1569" w:rsidRDefault="00A2071B" w:rsidP="00A2071B">
      <w:pPr>
        <w:bidi/>
        <w:rPr>
          <w:rtl/>
          <w:lang w:bidi="fa-IR"/>
        </w:rPr>
      </w:pPr>
      <w:r w:rsidRPr="005E1569">
        <w:rPr>
          <w:rtl/>
          <w:lang w:bidi="fa-IR"/>
        </w:rPr>
        <w:t>وجه چهارم</w:t>
      </w:r>
    </w:p>
    <w:p w:rsidR="00157BD6" w:rsidRPr="005E1569" w:rsidRDefault="00A2071B" w:rsidP="00D60766">
      <w:pPr>
        <w:bidi/>
        <w:rPr>
          <w:rtl/>
          <w:lang w:bidi="fa-IR"/>
        </w:rPr>
      </w:pPr>
      <w:r w:rsidRPr="005E1569">
        <w:rPr>
          <w:rtl/>
          <w:lang w:bidi="fa-IR"/>
        </w:rPr>
        <w:t>صاحب کفایه هیچگاه بین معنای حرفی در</w:t>
      </w:r>
      <w:r w:rsidR="001B1CDC">
        <w:rPr>
          <w:rFonts w:hint="cs"/>
          <w:rtl/>
          <w:lang w:bidi="fa-IR"/>
        </w:rPr>
        <w:t xml:space="preserve"> باب</w:t>
      </w:r>
      <w:r w:rsidRPr="005E1569">
        <w:rPr>
          <w:rtl/>
          <w:lang w:bidi="fa-IR"/>
        </w:rPr>
        <w:t xml:space="preserve"> صیغه ی امر و</w:t>
      </w:r>
      <w:r w:rsidR="00280F0F">
        <w:rPr>
          <w:rFonts w:hint="cs"/>
          <w:rtl/>
          <w:lang w:bidi="fa-IR"/>
        </w:rPr>
        <w:t xml:space="preserve"> بین معنای آن</w:t>
      </w:r>
      <w:r w:rsidRPr="005E1569">
        <w:rPr>
          <w:rtl/>
          <w:lang w:bidi="fa-IR"/>
        </w:rPr>
        <w:t xml:space="preserve"> در باب مفهوم شرط، </w:t>
      </w:r>
      <w:r w:rsidR="00F10857" w:rsidRPr="005E1569">
        <w:rPr>
          <w:rtl/>
          <w:lang w:bidi="fa-IR"/>
        </w:rPr>
        <w:t>قائل به تفصیل نشده است بلکه در تمام موارد</w:t>
      </w:r>
      <w:r w:rsidR="00280F0F">
        <w:rPr>
          <w:rFonts w:hint="cs"/>
          <w:rtl/>
          <w:lang w:bidi="fa-IR"/>
        </w:rPr>
        <w:t>،</w:t>
      </w:r>
      <w:r w:rsidR="00F10857" w:rsidRPr="005E1569">
        <w:rPr>
          <w:rtl/>
          <w:lang w:bidi="fa-IR"/>
        </w:rPr>
        <w:t xml:space="preserve"> موضوع له معنای حرفی را عام دانسته-چه این معنای حرفی</w:t>
      </w:r>
      <w:r w:rsidRPr="005E1569">
        <w:rPr>
          <w:rtl/>
          <w:lang w:bidi="fa-IR"/>
        </w:rPr>
        <w:t xml:space="preserve"> توس</w:t>
      </w:r>
      <w:r w:rsidR="00280F0F">
        <w:rPr>
          <w:rFonts w:hint="cs"/>
          <w:rtl/>
          <w:lang w:bidi="fa-IR"/>
        </w:rPr>
        <w:t>ّ</w:t>
      </w:r>
      <w:r w:rsidRPr="005E1569">
        <w:rPr>
          <w:rtl/>
          <w:lang w:bidi="fa-IR"/>
        </w:rPr>
        <w:t>ط صیغه ی امر القاء شود و چه توس</w:t>
      </w:r>
      <w:r w:rsidR="00280F0F">
        <w:rPr>
          <w:rFonts w:hint="cs"/>
          <w:rtl/>
          <w:lang w:bidi="fa-IR"/>
        </w:rPr>
        <w:t>ّ</w:t>
      </w:r>
      <w:r w:rsidRPr="005E1569">
        <w:rPr>
          <w:rtl/>
          <w:lang w:bidi="fa-IR"/>
        </w:rPr>
        <w:t>ط حروف شرط</w:t>
      </w:r>
      <w:r w:rsidR="00F10857" w:rsidRPr="005E1569">
        <w:rPr>
          <w:rtl/>
          <w:lang w:bidi="fa-IR"/>
        </w:rPr>
        <w:t xml:space="preserve"> </w:t>
      </w:r>
      <w:r w:rsidR="00F10857" w:rsidRPr="005E1569">
        <w:rPr>
          <w:rFonts w:ascii="Times New Roman" w:hAnsi="Times New Roman" w:cs="Times New Roman" w:hint="cs"/>
          <w:rtl/>
          <w:lang w:bidi="fa-IR"/>
        </w:rPr>
        <w:t>–</w:t>
      </w:r>
      <w:r w:rsidR="00F10857" w:rsidRPr="005E1569">
        <w:rPr>
          <w:rtl/>
          <w:lang w:bidi="fa-IR"/>
        </w:rPr>
        <w:t>آری</w:t>
      </w:r>
      <w:r w:rsidRPr="005E1569">
        <w:rPr>
          <w:rtl/>
          <w:lang w:bidi="fa-IR"/>
        </w:rPr>
        <w:t>!</w:t>
      </w:r>
      <w:r w:rsidR="00F10857" w:rsidRPr="005E1569">
        <w:rPr>
          <w:rtl/>
          <w:lang w:bidi="fa-IR"/>
        </w:rPr>
        <w:t xml:space="preserve"> مدلول صیغه ی امر</w:t>
      </w:r>
      <w:r w:rsidRPr="005E1569">
        <w:rPr>
          <w:rtl/>
          <w:lang w:bidi="fa-IR"/>
        </w:rPr>
        <w:t>،</w:t>
      </w:r>
      <w:r w:rsidR="00F10857" w:rsidRPr="005E1569">
        <w:rPr>
          <w:rtl/>
          <w:lang w:bidi="fa-IR"/>
        </w:rPr>
        <w:t xml:space="preserve"> طلب است ولی مدلول </w:t>
      </w:r>
      <w:r w:rsidRPr="005E1569">
        <w:rPr>
          <w:rtl/>
          <w:lang w:bidi="fa-IR"/>
        </w:rPr>
        <w:t xml:space="preserve">شرط، تعلیق است؛ طلب و تعلیق هر دو </w:t>
      </w:r>
      <w:r w:rsidR="00280F0F">
        <w:rPr>
          <w:rtl/>
          <w:lang w:bidi="fa-IR"/>
        </w:rPr>
        <w:t>معنای اسمی و قابل اطلاق و تقیید</w:t>
      </w:r>
      <w:r w:rsidRPr="005E1569">
        <w:rPr>
          <w:rtl/>
          <w:lang w:bidi="fa-IR"/>
        </w:rPr>
        <w:t>ند و هردو از معنای حرفی استفاده می شوند. لذا معنای حرف عبارت است از</w:t>
      </w:r>
      <w:r w:rsidR="00F10857" w:rsidRPr="005E1569">
        <w:rPr>
          <w:rtl/>
          <w:lang w:bidi="fa-IR"/>
        </w:rPr>
        <w:t xml:space="preserve"> مفهومی که مدلول حرف </w:t>
      </w:r>
      <w:r w:rsidR="009950A3" w:rsidRPr="005E1569">
        <w:rPr>
          <w:rtl/>
          <w:lang w:bidi="fa-IR"/>
        </w:rPr>
        <w:t>یا مدلول هیئت قرار می گیرد</w:t>
      </w:r>
      <w:r w:rsidR="00F10857" w:rsidRPr="005E1569">
        <w:rPr>
          <w:rtl/>
          <w:lang w:bidi="fa-IR"/>
        </w:rPr>
        <w:t xml:space="preserve"> و در باب وضع</w:t>
      </w:r>
      <w:r w:rsidR="001B1CDC">
        <w:rPr>
          <w:rFonts w:hint="cs"/>
          <w:rtl/>
          <w:lang w:bidi="fa-IR"/>
        </w:rPr>
        <w:t>،</w:t>
      </w:r>
      <w:r w:rsidR="00F10857" w:rsidRPr="005E1569">
        <w:rPr>
          <w:rtl/>
          <w:lang w:bidi="fa-IR"/>
        </w:rPr>
        <w:t xml:space="preserve"> طبق معنای تجاور</w:t>
      </w:r>
      <w:r w:rsidR="001B1CDC">
        <w:rPr>
          <w:rFonts w:hint="cs"/>
          <w:rtl/>
          <w:lang w:bidi="fa-IR"/>
        </w:rPr>
        <w:t>(مجاورة)</w:t>
      </w:r>
      <w:r w:rsidR="00F10857" w:rsidRPr="005E1569">
        <w:rPr>
          <w:rtl/>
          <w:lang w:bidi="fa-IR"/>
        </w:rPr>
        <w:t xml:space="preserve"> و قرن أکید بین </w:t>
      </w:r>
      <w:r w:rsidR="009950A3" w:rsidRPr="005E1569">
        <w:rPr>
          <w:rtl/>
          <w:lang w:bidi="fa-IR"/>
        </w:rPr>
        <w:t xml:space="preserve">آن معنی و بین هیئت امر یا حروف شرط علقه ایجاد می شود و این علقه باعث می شود که </w:t>
      </w:r>
      <w:r w:rsidR="00F10857" w:rsidRPr="005E1569">
        <w:rPr>
          <w:rtl/>
          <w:lang w:bidi="fa-IR"/>
        </w:rPr>
        <w:t>هرگاه هیئت امر یا حروف شرط استعمال شوند، همان معنای کل</w:t>
      </w:r>
      <w:r w:rsidR="00280F0F">
        <w:rPr>
          <w:rFonts w:hint="cs"/>
          <w:rtl/>
          <w:lang w:bidi="fa-IR"/>
        </w:rPr>
        <w:t>ّ</w:t>
      </w:r>
      <w:r w:rsidR="00F10857" w:rsidRPr="005E1569">
        <w:rPr>
          <w:rtl/>
          <w:lang w:bidi="fa-IR"/>
        </w:rPr>
        <w:t xml:space="preserve">ی و عام </w:t>
      </w:r>
      <w:r w:rsidR="009950A3" w:rsidRPr="005E1569">
        <w:rPr>
          <w:rtl/>
          <w:lang w:bidi="fa-IR"/>
        </w:rPr>
        <w:t>در خارج پدید آید؛</w:t>
      </w:r>
      <w:r w:rsidR="0090289D" w:rsidRPr="005E1569">
        <w:rPr>
          <w:rtl/>
          <w:lang w:bidi="fa-IR"/>
        </w:rPr>
        <w:t xml:space="preserve"> که آلی</w:t>
      </w:r>
      <w:r w:rsidR="00280F0F">
        <w:rPr>
          <w:rFonts w:hint="cs"/>
          <w:rtl/>
          <w:lang w:bidi="fa-IR"/>
        </w:rPr>
        <w:t>ّ</w:t>
      </w:r>
      <w:r w:rsidR="0090289D" w:rsidRPr="005E1569">
        <w:rPr>
          <w:rtl/>
          <w:lang w:bidi="fa-IR"/>
        </w:rPr>
        <w:t>ت در هر دو مورد(</w:t>
      </w:r>
      <w:r w:rsidR="00F10857" w:rsidRPr="005E1569">
        <w:rPr>
          <w:rtl/>
          <w:lang w:bidi="fa-IR"/>
        </w:rPr>
        <w:t>هیئت و حروف</w:t>
      </w:r>
      <w:r w:rsidR="0090289D" w:rsidRPr="005E1569">
        <w:rPr>
          <w:rtl/>
          <w:lang w:bidi="fa-IR"/>
        </w:rPr>
        <w:t>)</w:t>
      </w:r>
      <w:r w:rsidR="00F10857" w:rsidRPr="005E1569">
        <w:rPr>
          <w:rtl/>
          <w:lang w:bidi="fa-IR"/>
        </w:rPr>
        <w:t xml:space="preserve">، در طول </w:t>
      </w:r>
      <w:r w:rsidR="009950A3" w:rsidRPr="005E1569">
        <w:rPr>
          <w:rtl/>
          <w:lang w:bidi="fa-IR"/>
        </w:rPr>
        <w:t>معنای موضو</w:t>
      </w:r>
      <w:r w:rsidR="00F10857" w:rsidRPr="005E1569">
        <w:rPr>
          <w:rtl/>
          <w:lang w:bidi="fa-IR"/>
        </w:rPr>
        <w:t xml:space="preserve">ع له و مستعمل فیه می باشد </w:t>
      </w:r>
      <w:r w:rsidR="009950A3" w:rsidRPr="005E1569">
        <w:rPr>
          <w:rtl/>
          <w:lang w:bidi="fa-IR"/>
        </w:rPr>
        <w:t>و جایگاهش حین الاستعمال ا</w:t>
      </w:r>
      <w:r w:rsidR="00157BD6" w:rsidRPr="005E1569">
        <w:rPr>
          <w:rtl/>
          <w:lang w:bidi="fa-IR"/>
        </w:rPr>
        <w:t>ست</w:t>
      </w:r>
      <w:r w:rsidR="00F10857" w:rsidRPr="005E1569">
        <w:rPr>
          <w:rtl/>
          <w:lang w:bidi="fa-IR"/>
        </w:rPr>
        <w:t xml:space="preserve"> و</w:t>
      </w:r>
      <w:r w:rsidR="00157BD6" w:rsidRPr="005E1569">
        <w:rPr>
          <w:rtl/>
          <w:lang w:bidi="fa-IR"/>
        </w:rPr>
        <w:t xml:space="preserve"> هیچگاه</w:t>
      </w:r>
      <w:r w:rsidR="00F10857" w:rsidRPr="005E1569">
        <w:rPr>
          <w:rtl/>
          <w:lang w:bidi="fa-IR"/>
        </w:rPr>
        <w:t xml:space="preserve"> نمی توان چیزی را که در طول و</w:t>
      </w:r>
      <w:r w:rsidR="00157BD6" w:rsidRPr="005E1569">
        <w:rPr>
          <w:rtl/>
          <w:lang w:bidi="fa-IR"/>
        </w:rPr>
        <w:t xml:space="preserve"> در مرحله ی</w:t>
      </w:r>
      <w:r w:rsidR="00F10857" w:rsidRPr="005E1569">
        <w:rPr>
          <w:rtl/>
          <w:lang w:bidi="fa-IR"/>
        </w:rPr>
        <w:t xml:space="preserve"> استعمال لحاظ می شود</w:t>
      </w:r>
      <w:r w:rsidR="00157BD6" w:rsidRPr="005E1569">
        <w:rPr>
          <w:rtl/>
          <w:lang w:bidi="fa-IR"/>
        </w:rPr>
        <w:t>،</w:t>
      </w:r>
      <w:r w:rsidR="00F10857" w:rsidRPr="005E1569">
        <w:rPr>
          <w:rtl/>
          <w:lang w:bidi="fa-IR"/>
        </w:rPr>
        <w:t xml:space="preserve"> در</w:t>
      </w:r>
      <w:r w:rsidR="00157BD6" w:rsidRPr="005E1569">
        <w:rPr>
          <w:rtl/>
          <w:lang w:bidi="fa-IR"/>
        </w:rPr>
        <w:t xml:space="preserve"> موضوع له یا</w:t>
      </w:r>
      <w:r w:rsidR="00F10857" w:rsidRPr="005E1569">
        <w:rPr>
          <w:rtl/>
          <w:lang w:bidi="fa-IR"/>
        </w:rPr>
        <w:t xml:space="preserve"> </w:t>
      </w:r>
      <w:r w:rsidR="002B2EB0" w:rsidRPr="005E1569">
        <w:rPr>
          <w:rtl/>
          <w:lang w:bidi="fa-IR"/>
        </w:rPr>
        <w:t>مستعمل فیه لحاظ کرد</w:t>
      </w:r>
      <w:r w:rsidR="00157BD6" w:rsidRPr="005E1569">
        <w:rPr>
          <w:rtl/>
          <w:lang w:bidi="fa-IR"/>
        </w:rPr>
        <w:t>،</w:t>
      </w:r>
      <w:r w:rsidR="00280F0F">
        <w:rPr>
          <w:rtl/>
          <w:lang w:bidi="fa-IR"/>
        </w:rPr>
        <w:t xml:space="preserve"> </w:t>
      </w:r>
      <w:r w:rsidR="00280F0F">
        <w:rPr>
          <w:rFonts w:hint="cs"/>
          <w:rtl/>
          <w:lang w:bidi="fa-IR"/>
        </w:rPr>
        <w:t>ل</w:t>
      </w:r>
      <w:r w:rsidR="002B2EB0" w:rsidRPr="005E1569">
        <w:rPr>
          <w:rtl/>
          <w:lang w:bidi="fa-IR"/>
        </w:rPr>
        <w:t>لزوم الخلف و التناقض</w:t>
      </w:r>
      <w:r w:rsidR="0090289D" w:rsidRPr="005E1569">
        <w:rPr>
          <w:rtl/>
          <w:lang w:bidi="fa-IR"/>
        </w:rPr>
        <w:t>؛ زیرا مفروض این است که استعمال متأ</w:t>
      </w:r>
      <w:r w:rsidR="00A45F07" w:rsidRPr="005E1569">
        <w:rPr>
          <w:rtl/>
          <w:lang w:bidi="fa-IR"/>
        </w:rPr>
        <w:t>خر از موضوع له و مستعمل فیه است پس اگر جزء موضوع له و مستعمل فیه لحاظ شود</w:t>
      </w:r>
      <w:r w:rsidR="00280F0F">
        <w:rPr>
          <w:rFonts w:hint="cs"/>
          <w:rtl/>
          <w:lang w:bidi="fa-IR"/>
        </w:rPr>
        <w:t>،</w:t>
      </w:r>
      <w:r w:rsidR="00A45F07" w:rsidRPr="005E1569">
        <w:rPr>
          <w:rtl/>
          <w:lang w:bidi="fa-IR"/>
        </w:rPr>
        <w:t xml:space="preserve"> خلف است و </w:t>
      </w:r>
      <w:r w:rsidR="00D60766" w:rsidRPr="005E1569">
        <w:rPr>
          <w:rtl/>
          <w:lang w:bidi="fa-IR"/>
        </w:rPr>
        <w:t>همچنین</w:t>
      </w:r>
      <w:r w:rsidR="00A45F07" w:rsidRPr="005E1569">
        <w:rPr>
          <w:rtl/>
          <w:lang w:bidi="fa-IR"/>
        </w:rPr>
        <w:t xml:space="preserve"> چیزی که متأخ</w:t>
      </w:r>
      <w:r w:rsidR="00280F0F">
        <w:rPr>
          <w:rFonts w:hint="cs"/>
          <w:rtl/>
          <w:lang w:bidi="fa-IR"/>
        </w:rPr>
        <w:t>ّ</w:t>
      </w:r>
      <w:r w:rsidR="00A45F07" w:rsidRPr="005E1569">
        <w:rPr>
          <w:rtl/>
          <w:lang w:bidi="fa-IR"/>
        </w:rPr>
        <w:t>ر است، متقد</w:t>
      </w:r>
      <w:r w:rsidR="00280F0F">
        <w:rPr>
          <w:rFonts w:hint="cs"/>
          <w:rtl/>
          <w:lang w:bidi="fa-IR"/>
        </w:rPr>
        <w:t>ّ</w:t>
      </w:r>
      <w:r w:rsidR="00A45F07" w:rsidRPr="005E1569">
        <w:rPr>
          <w:rtl/>
          <w:lang w:bidi="fa-IR"/>
        </w:rPr>
        <w:t xml:space="preserve">م نیز </w:t>
      </w:r>
      <w:r w:rsidR="00D60766" w:rsidRPr="005E1569">
        <w:rPr>
          <w:rtl/>
          <w:lang w:bidi="fa-IR"/>
        </w:rPr>
        <w:t>می باشد و این تناقض است.</w:t>
      </w:r>
    </w:p>
    <w:p w:rsidR="00955ED8" w:rsidRPr="005E1569" w:rsidRDefault="002B2EB0" w:rsidP="00BF0129">
      <w:pPr>
        <w:bidi/>
        <w:rPr>
          <w:lang w:bidi="fa-IR"/>
        </w:rPr>
      </w:pPr>
      <w:r w:rsidRPr="005E1569">
        <w:rPr>
          <w:rtl/>
          <w:lang w:bidi="fa-IR"/>
        </w:rPr>
        <w:t>بنابراین فر</w:t>
      </w:r>
      <w:r w:rsidR="00157BD6" w:rsidRPr="005E1569">
        <w:rPr>
          <w:rtl/>
          <w:lang w:bidi="fa-IR"/>
        </w:rPr>
        <w:t>م</w:t>
      </w:r>
      <w:r w:rsidRPr="005E1569">
        <w:rPr>
          <w:rtl/>
          <w:lang w:bidi="fa-IR"/>
        </w:rPr>
        <w:t>ایش آخوند طبق مبنای ایشان(</w:t>
      </w:r>
      <w:r w:rsidR="00BF0129" w:rsidRPr="005E1569">
        <w:rPr>
          <w:rtl/>
          <w:lang w:bidi="fa-IR"/>
        </w:rPr>
        <w:t>که عبارت است از</w:t>
      </w:r>
      <w:r w:rsidR="00157BD6" w:rsidRPr="005E1569">
        <w:rPr>
          <w:rtl/>
          <w:lang w:bidi="fa-IR"/>
        </w:rPr>
        <w:t xml:space="preserve"> </w:t>
      </w:r>
      <w:r w:rsidRPr="005E1569">
        <w:rPr>
          <w:rtl/>
          <w:lang w:bidi="fa-IR"/>
        </w:rPr>
        <w:t>ات</w:t>
      </w:r>
      <w:r w:rsidR="00157BD6" w:rsidRPr="005E1569">
        <w:rPr>
          <w:rtl/>
          <w:lang w:bidi="fa-IR"/>
        </w:rPr>
        <w:t>ّ</w:t>
      </w:r>
      <w:r w:rsidRPr="005E1569">
        <w:rPr>
          <w:rtl/>
          <w:lang w:bidi="fa-IR"/>
        </w:rPr>
        <w:t xml:space="preserve">حاد معنای حرفی با </w:t>
      </w:r>
      <w:r w:rsidR="00157BD6" w:rsidRPr="005E1569">
        <w:rPr>
          <w:rtl/>
          <w:lang w:bidi="fa-IR"/>
        </w:rPr>
        <w:t xml:space="preserve">معنای </w:t>
      </w:r>
      <w:r w:rsidRPr="005E1569">
        <w:rPr>
          <w:rtl/>
          <w:lang w:bidi="fa-IR"/>
        </w:rPr>
        <w:t>اسمی</w:t>
      </w:r>
      <w:r w:rsidR="00157BD6" w:rsidRPr="005E1569">
        <w:rPr>
          <w:rtl/>
          <w:lang w:bidi="fa-IR"/>
        </w:rPr>
        <w:t xml:space="preserve"> در وضع، موضوع له و مستعمل فیه</w:t>
      </w:r>
      <w:r w:rsidRPr="005E1569">
        <w:rPr>
          <w:rtl/>
          <w:lang w:bidi="fa-IR"/>
        </w:rPr>
        <w:t>) واضح است زیرا</w:t>
      </w:r>
      <w:r w:rsidR="00157BD6" w:rsidRPr="005E1569">
        <w:rPr>
          <w:rtl/>
          <w:lang w:bidi="fa-IR"/>
        </w:rPr>
        <w:t xml:space="preserve"> طبق این مبنا مدلول هیئت امر عبارت است از</w:t>
      </w:r>
      <w:r w:rsidRPr="005E1569">
        <w:rPr>
          <w:rtl/>
          <w:lang w:bidi="fa-IR"/>
        </w:rPr>
        <w:t xml:space="preserve"> طلب مطلق با قطع نظر از آلی</w:t>
      </w:r>
      <w:r w:rsidR="00157BD6" w:rsidRPr="005E1569">
        <w:rPr>
          <w:rtl/>
          <w:lang w:bidi="fa-IR"/>
        </w:rPr>
        <w:t>ّ</w:t>
      </w:r>
      <w:r w:rsidRPr="005E1569">
        <w:rPr>
          <w:rtl/>
          <w:lang w:bidi="fa-IR"/>
        </w:rPr>
        <w:t>ت و استقلالی</w:t>
      </w:r>
      <w:r w:rsidR="00157BD6" w:rsidRPr="005E1569">
        <w:rPr>
          <w:rtl/>
          <w:lang w:bidi="fa-IR"/>
        </w:rPr>
        <w:t>ّ</w:t>
      </w:r>
      <w:r w:rsidRPr="005E1569">
        <w:rPr>
          <w:rtl/>
          <w:lang w:bidi="fa-IR"/>
        </w:rPr>
        <w:t>ت</w:t>
      </w:r>
      <w:r w:rsidR="00157BD6" w:rsidRPr="005E1569">
        <w:rPr>
          <w:rtl/>
          <w:lang w:bidi="fa-IR"/>
        </w:rPr>
        <w:t>؛ و این طلب مطلق</w:t>
      </w:r>
      <w:r w:rsidR="00BF0129" w:rsidRPr="005E1569">
        <w:rPr>
          <w:rtl/>
          <w:lang w:bidi="fa-IR"/>
        </w:rPr>
        <w:t>،</w:t>
      </w:r>
      <w:r w:rsidRPr="005E1569">
        <w:rPr>
          <w:rtl/>
          <w:lang w:bidi="fa-IR"/>
        </w:rPr>
        <w:t xml:space="preserve"> قابل اطلاق و تقیید است</w:t>
      </w:r>
      <w:r w:rsidR="00BF0129" w:rsidRPr="005E1569">
        <w:rPr>
          <w:rtl/>
          <w:lang w:bidi="fa-IR"/>
        </w:rPr>
        <w:t>؛</w:t>
      </w:r>
      <w:r w:rsidRPr="005E1569">
        <w:rPr>
          <w:rtl/>
          <w:lang w:bidi="fa-IR"/>
        </w:rPr>
        <w:t xml:space="preserve"> </w:t>
      </w:r>
      <w:r w:rsidR="00157BD6" w:rsidRPr="005E1569">
        <w:rPr>
          <w:rtl/>
          <w:lang w:bidi="fa-IR"/>
        </w:rPr>
        <w:t>و هیچگاه آلی</w:t>
      </w:r>
      <w:r w:rsidR="00BF0129" w:rsidRPr="005E1569">
        <w:rPr>
          <w:rtl/>
          <w:lang w:bidi="fa-IR"/>
        </w:rPr>
        <w:t>ّ</w:t>
      </w:r>
      <w:r w:rsidR="00157BD6" w:rsidRPr="005E1569">
        <w:rPr>
          <w:rtl/>
          <w:lang w:bidi="fa-IR"/>
        </w:rPr>
        <w:t>ت، جزء یا شرط معنای طلب قرار نمی گیرد؛</w:t>
      </w:r>
      <w:r w:rsidRPr="005E1569">
        <w:rPr>
          <w:rtl/>
          <w:lang w:bidi="fa-IR"/>
        </w:rPr>
        <w:t xml:space="preserve"> در نتیجه مدلول هیئت امر همچون مدلول حروف، معنای اسمی دارد</w:t>
      </w:r>
      <w:r w:rsidR="00157BD6" w:rsidRPr="005E1569">
        <w:rPr>
          <w:rtl/>
          <w:lang w:bidi="fa-IR"/>
        </w:rPr>
        <w:t xml:space="preserve"> </w:t>
      </w:r>
      <w:r w:rsidR="00BF0129" w:rsidRPr="005E1569">
        <w:rPr>
          <w:rtl/>
          <w:lang w:bidi="fa-IR"/>
        </w:rPr>
        <w:t>که</w:t>
      </w:r>
      <w:r w:rsidR="00157BD6" w:rsidRPr="005E1569">
        <w:rPr>
          <w:rtl/>
          <w:lang w:bidi="fa-IR"/>
        </w:rPr>
        <w:t xml:space="preserve"> در ادبیات با عنوان </w:t>
      </w:r>
      <w:r w:rsidR="00BF0129" w:rsidRPr="005E1569">
        <w:rPr>
          <w:rtl/>
          <w:lang w:bidi="fa-IR"/>
        </w:rPr>
        <w:t>«</w:t>
      </w:r>
      <w:r w:rsidR="00157BD6" w:rsidRPr="005E1569">
        <w:rPr>
          <w:rtl/>
          <w:lang w:bidi="fa-IR"/>
        </w:rPr>
        <w:t>حروف المعانی</w:t>
      </w:r>
      <w:r w:rsidR="00BF0129" w:rsidRPr="005E1569">
        <w:rPr>
          <w:rtl/>
          <w:lang w:bidi="fa-IR"/>
        </w:rPr>
        <w:t>» به آن اشاره شده است</w:t>
      </w:r>
      <w:r w:rsidR="00157BD6" w:rsidRPr="005E1569">
        <w:rPr>
          <w:rtl/>
          <w:lang w:bidi="fa-IR"/>
        </w:rPr>
        <w:t xml:space="preserve"> یعنی حروفی که معنای اسمی دارند.</w:t>
      </w:r>
      <w:r w:rsidR="000D54D6" w:rsidRPr="005E1569">
        <w:rPr>
          <w:rtl/>
          <w:lang w:bidi="fa-IR"/>
        </w:rPr>
        <w:t xml:space="preserve"> و بر همین اساس شهید صدر در بحوث</w:t>
      </w:r>
      <w:r w:rsidR="009257C7" w:rsidRPr="005E1569">
        <w:rPr>
          <w:rtl/>
          <w:lang w:bidi="fa-IR"/>
        </w:rPr>
        <w:t xml:space="preserve"> در جمع بندی بحث</w:t>
      </w:r>
      <w:r w:rsidR="000D54D6" w:rsidRPr="005E1569">
        <w:rPr>
          <w:rtl/>
          <w:lang w:bidi="fa-IR"/>
        </w:rPr>
        <w:t xml:space="preserve"> می فرماید:</w:t>
      </w:r>
    </w:p>
    <w:p w:rsidR="00157BD6" w:rsidRPr="005E1569" w:rsidRDefault="000D54D6" w:rsidP="009257C7">
      <w:pPr>
        <w:bidi/>
        <w:rPr>
          <w:color w:val="000000"/>
          <w:rtl/>
          <w:lang w:bidi="fa-IR"/>
        </w:rPr>
      </w:pPr>
      <w:r w:rsidRPr="005E1569">
        <w:rPr>
          <w:color w:val="000000"/>
          <w:rtl/>
          <w:lang w:bidi="fa-IR"/>
        </w:rPr>
        <w:t>اما الأصل اللفظي فيقتضي ان يكون الواجب نفسيا، و ذلك تمسكا بالإطلاق في مدلول الهيئة أو المادة، أو بأصالة التطابق بين عالمي الإثبات و الثبوت.</w:t>
      </w:r>
      <w:r w:rsidR="00955ED8" w:rsidRPr="005E1569">
        <w:rPr>
          <w:rStyle w:val="FootnoteReference"/>
          <w:color w:val="000000"/>
          <w:rtl/>
          <w:lang w:bidi="fa-IR"/>
        </w:rPr>
        <w:footnoteReference w:id="2"/>
      </w:r>
    </w:p>
    <w:p w:rsidR="009257C7" w:rsidRPr="005E1569" w:rsidRDefault="009257C7" w:rsidP="00280F0F">
      <w:pPr>
        <w:bidi/>
        <w:rPr>
          <w:rtl/>
          <w:lang w:bidi="fa-IR"/>
        </w:rPr>
      </w:pPr>
      <w:r w:rsidRPr="005E1569">
        <w:rPr>
          <w:rtl/>
          <w:lang w:bidi="fa-IR"/>
        </w:rPr>
        <w:t xml:space="preserve">اصل لفظی در اینجا بر سه قسم است: </w:t>
      </w:r>
      <w:r w:rsidR="00280F0F">
        <w:rPr>
          <w:rFonts w:hint="cs"/>
          <w:rtl/>
          <w:lang w:bidi="fa-IR"/>
        </w:rPr>
        <w:t>«</w:t>
      </w:r>
      <w:r w:rsidRPr="005E1569">
        <w:rPr>
          <w:rtl/>
          <w:lang w:bidi="fa-IR"/>
        </w:rPr>
        <w:t>اصالة الاطلاق در هیئت</w:t>
      </w:r>
      <w:r w:rsidR="00280F0F">
        <w:rPr>
          <w:rFonts w:hint="cs"/>
          <w:rtl/>
          <w:lang w:bidi="fa-IR"/>
        </w:rPr>
        <w:t>»</w:t>
      </w:r>
      <w:r w:rsidRPr="005E1569">
        <w:rPr>
          <w:rtl/>
          <w:lang w:bidi="fa-IR"/>
        </w:rPr>
        <w:t xml:space="preserve">، </w:t>
      </w:r>
      <w:r w:rsidR="00280F0F">
        <w:rPr>
          <w:rFonts w:hint="cs"/>
          <w:rtl/>
          <w:lang w:bidi="fa-IR"/>
        </w:rPr>
        <w:t>«</w:t>
      </w:r>
      <w:r w:rsidRPr="005E1569">
        <w:rPr>
          <w:rtl/>
          <w:lang w:bidi="fa-IR"/>
        </w:rPr>
        <w:t>اصالة الاطلاق در ماد</w:t>
      </w:r>
      <w:r w:rsidR="00280F0F">
        <w:rPr>
          <w:rFonts w:hint="cs"/>
          <w:rtl/>
          <w:lang w:bidi="fa-IR"/>
        </w:rPr>
        <w:t>ّ</w:t>
      </w:r>
      <w:r w:rsidRPr="005E1569">
        <w:rPr>
          <w:rtl/>
          <w:lang w:bidi="fa-IR"/>
        </w:rPr>
        <w:t>ه</w:t>
      </w:r>
      <w:r w:rsidR="00280F0F">
        <w:rPr>
          <w:rFonts w:hint="cs"/>
          <w:rtl/>
          <w:lang w:bidi="fa-IR"/>
        </w:rPr>
        <w:t>»</w:t>
      </w:r>
      <w:r w:rsidRPr="005E1569">
        <w:rPr>
          <w:rtl/>
          <w:lang w:bidi="fa-IR"/>
        </w:rPr>
        <w:t xml:space="preserve"> و </w:t>
      </w:r>
      <w:r w:rsidR="00280F0F">
        <w:rPr>
          <w:rFonts w:hint="cs"/>
          <w:rtl/>
          <w:lang w:bidi="fa-IR"/>
        </w:rPr>
        <w:t>«</w:t>
      </w:r>
      <w:r w:rsidRPr="005E1569">
        <w:rPr>
          <w:rtl/>
          <w:lang w:bidi="fa-IR"/>
        </w:rPr>
        <w:t>اصالة التطابق بین عالم ثبوت و اثبات</w:t>
      </w:r>
      <w:r w:rsidR="00280F0F">
        <w:rPr>
          <w:rFonts w:hint="cs"/>
          <w:rtl/>
          <w:lang w:bidi="fa-IR"/>
        </w:rPr>
        <w:t>»</w:t>
      </w:r>
      <w:r w:rsidRPr="005E1569">
        <w:rPr>
          <w:rtl/>
          <w:lang w:bidi="fa-IR"/>
        </w:rPr>
        <w:t>.</w:t>
      </w:r>
      <w:r w:rsidR="00D4569A" w:rsidRPr="005E1569">
        <w:rPr>
          <w:rtl/>
          <w:lang w:bidi="fa-IR"/>
        </w:rPr>
        <w:t xml:space="preserve"> </w:t>
      </w:r>
      <w:r w:rsidR="00280F0F">
        <w:rPr>
          <w:rFonts w:hint="cs"/>
          <w:rtl/>
          <w:lang w:bidi="fa-IR"/>
        </w:rPr>
        <w:t xml:space="preserve">مورد </w:t>
      </w:r>
      <w:r w:rsidR="00D4569A" w:rsidRPr="005E1569">
        <w:rPr>
          <w:rtl/>
          <w:lang w:bidi="fa-IR"/>
        </w:rPr>
        <w:t>سو</w:t>
      </w:r>
      <w:r w:rsidR="00280F0F">
        <w:rPr>
          <w:rFonts w:hint="cs"/>
          <w:rtl/>
          <w:lang w:bidi="fa-IR"/>
        </w:rPr>
        <w:t>ّ</w:t>
      </w:r>
      <w:r w:rsidR="00280F0F">
        <w:rPr>
          <w:rtl/>
          <w:lang w:bidi="fa-IR"/>
        </w:rPr>
        <w:t>م</w:t>
      </w:r>
      <w:r w:rsidR="00D4569A" w:rsidRPr="005E1569">
        <w:rPr>
          <w:rtl/>
          <w:lang w:bidi="fa-IR"/>
        </w:rPr>
        <w:t xml:space="preserve"> را اینجا توضیح نداده ولی در بحث صیغه ی امر فرموده: </w:t>
      </w:r>
    </w:p>
    <w:p w:rsidR="005D36B7" w:rsidRPr="00280F0F" w:rsidRDefault="00BF0129" w:rsidP="00280F0F">
      <w:pPr>
        <w:bidi/>
        <w:rPr>
          <w:lang w:bidi="fa-IR"/>
        </w:rPr>
      </w:pPr>
      <w:r w:rsidRPr="005E1569">
        <w:rPr>
          <w:rtl/>
          <w:lang w:bidi="fa-IR"/>
        </w:rPr>
        <w:t xml:space="preserve">هرگاه صیغه ی امری بکار برده می شود، عالم ثبوت آن که </w:t>
      </w:r>
      <w:r w:rsidR="00280F0F">
        <w:rPr>
          <w:rFonts w:hint="cs"/>
          <w:rtl/>
          <w:lang w:bidi="fa-IR"/>
        </w:rPr>
        <w:t xml:space="preserve">می گوییم </w:t>
      </w:r>
      <w:r w:rsidRPr="005E1569">
        <w:rPr>
          <w:rtl/>
          <w:lang w:bidi="fa-IR"/>
        </w:rPr>
        <w:t>مطلوب است</w:t>
      </w:r>
      <w:r w:rsidR="00280F0F">
        <w:rPr>
          <w:rFonts w:hint="cs"/>
          <w:rtl/>
          <w:lang w:bidi="fa-IR"/>
        </w:rPr>
        <w:t>،</w:t>
      </w:r>
      <w:r w:rsidRPr="005E1569">
        <w:rPr>
          <w:rtl/>
          <w:lang w:bidi="fa-IR"/>
        </w:rPr>
        <w:t xml:space="preserve"> یعنی دارای چیزهایی است که باعث شده مورد طلب واقع شود مثل مصلحت، حسن ذاتی و امثال اینها؛ و اینها در خود مطلوب است نه در غیرش؛ حال در عالم اثبات که مورد امر و طلب واقع شد، اصل این است که عالم اثبات با عالم ثبوت مطابق باشد و نتیجه ی تطابق در اینجا نفسی بودن وجوب است نه غیری بودن.</w:t>
      </w:r>
      <w:r w:rsidR="005D36B7" w:rsidRPr="005E1569">
        <w:rPr>
          <w:color w:val="FF0000"/>
          <w:rtl/>
          <w:lang w:bidi="fa-IR"/>
        </w:rPr>
        <w:t>(پایان)</w:t>
      </w:r>
      <w:bookmarkStart w:id="0" w:name="_GoBack"/>
      <w:bookmarkEnd w:id="0"/>
    </w:p>
    <w:sectPr w:rsidR="005D36B7" w:rsidRPr="00280F0F" w:rsidSect="0015564A">
      <w:pgSz w:w="12240" w:h="15840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111" w:rsidRDefault="00626111" w:rsidP="005054F0">
      <w:r>
        <w:separator/>
      </w:r>
    </w:p>
  </w:endnote>
  <w:endnote w:type="continuationSeparator" w:id="0">
    <w:p w:rsidR="00626111" w:rsidRDefault="00626111" w:rsidP="00505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111" w:rsidRDefault="00626111" w:rsidP="005054F0">
      <w:r>
        <w:separator/>
      </w:r>
    </w:p>
  </w:footnote>
  <w:footnote w:type="continuationSeparator" w:id="0">
    <w:p w:rsidR="00626111" w:rsidRDefault="00626111" w:rsidP="005054F0">
      <w:r>
        <w:continuationSeparator/>
      </w:r>
    </w:p>
  </w:footnote>
  <w:footnote w:id="1">
    <w:p w:rsidR="00D4569A" w:rsidRPr="00A23456" w:rsidRDefault="00D4569A" w:rsidP="005054F0">
      <w:pPr>
        <w:pStyle w:val="FootnoteText"/>
        <w:bidi/>
        <w:rPr>
          <w:sz w:val="24"/>
          <w:szCs w:val="24"/>
          <w:rtl/>
          <w:lang w:bidi="fa-IR"/>
        </w:rPr>
      </w:pPr>
      <w:r w:rsidRPr="00A23456">
        <w:rPr>
          <w:rStyle w:val="FootnoteReference"/>
          <w:sz w:val="24"/>
          <w:szCs w:val="24"/>
        </w:rPr>
        <w:footnoteRef/>
      </w:r>
      <w:r w:rsidRPr="00A23456">
        <w:rPr>
          <w:sz w:val="24"/>
          <w:szCs w:val="24"/>
        </w:rPr>
        <w:t xml:space="preserve"> </w:t>
      </w:r>
      <w:r w:rsidRPr="00A23456">
        <w:rPr>
          <w:rFonts w:hint="cs"/>
          <w:sz w:val="24"/>
          <w:szCs w:val="24"/>
          <w:rtl/>
          <w:lang w:bidi="fa-IR"/>
        </w:rPr>
        <w:t xml:space="preserve">. </w:t>
      </w:r>
      <w:r w:rsidRPr="00A23456">
        <w:rPr>
          <w:sz w:val="24"/>
          <w:szCs w:val="24"/>
          <w:rtl/>
          <w:lang w:bidi="fa-IR"/>
        </w:rPr>
        <w:t>كفاية الأصول ( طبع آل البيت )، ص: 200</w:t>
      </w:r>
    </w:p>
  </w:footnote>
  <w:footnote w:id="2">
    <w:p w:rsidR="00D4569A" w:rsidRPr="00A23456" w:rsidRDefault="00D4569A" w:rsidP="00A23456">
      <w:pPr>
        <w:pStyle w:val="FootnoteText"/>
        <w:bidi/>
        <w:rPr>
          <w:sz w:val="24"/>
          <w:szCs w:val="24"/>
          <w:lang w:bidi="fa-IR"/>
        </w:rPr>
      </w:pPr>
      <w:r w:rsidRPr="00A23456">
        <w:rPr>
          <w:rStyle w:val="FootnoteReference"/>
          <w:sz w:val="24"/>
          <w:szCs w:val="24"/>
        </w:rPr>
        <w:footnoteRef/>
      </w:r>
      <w:r w:rsidRPr="00A23456">
        <w:rPr>
          <w:sz w:val="24"/>
          <w:szCs w:val="24"/>
        </w:rPr>
        <w:t xml:space="preserve"> </w:t>
      </w:r>
      <w:r w:rsidRPr="00A23456">
        <w:rPr>
          <w:rFonts w:hint="cs"/>
          <w:sz w:val="24"/>
          <w:szCs w:val="24"/>
          <w:rtl/>
          <w:lang w:bidi="fa-IR"/>
        </w:rPr>
        <w:t xml:space="preserve">. </w:t>
      </w:r>
      <w:r w:rsidRPr="00A23456">
        <w:rPr>
          <w:sz w:val="24"/>
          <w:szCs w:val="24"/>
          <w:rtl/>
          <w:lang w:bidi="fa-IR"/>
        </w:rPr>
        <w:t>بحوث في علم الأصول، ج‏2، ص: 225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64A"/>
    <w:rsid w:val="00011B94"/>
    <w:rsid w:val="000D519E"/>
    <w:rsid w:val="000D54D6"/>
    <w:rsid w:val="00115593"/>
    <w:rsid w:val="0015564A"/>
    <w:rsid w:val="00157BD6"/>
    <w:rsid w:val="001B1CDC"/>
    <w:rsid w:val="001C45B5"/>
    <w:rsid w:val="002166EA"/>
    <w:rsid w:val="00280F0F"/>
    <w:rsid w:val="002B2EB0"/>
    <w:rsid w:val="00390E94"/>
    <w:rsid w:val="005054F0"/>
    <w:rsid w:val="005D36B7"/>
    <w:rsid w:val="005E1569"/>
    <w:rsid w:val="00626111"/>
    <w:rsid w:val="00682358"/>
    <w:rsid w:val="006A30B8"/>
    <w:rsid w:val="006A4C8A"/>
    <w:rsid w:val="0083217F"/>
    <w:rsid w:val="0090289D"/>
    <w:rsid w:val="009257C7"/>
    <w:rsid w:val="00955ED8"/>
    <w:rsid w:val="009633AE"/>
    <w:rsid w:val="009950A3"/>
    <w:rsid w:val="00A2071B"/>
    <w:rsid w:val="00A23456"/>
    <w:rsid w:val="00A45F07"/>
    <w:rsid w:val="00BF0129"/>
    <w:rsid w:val="00D429AE"/>
    <w:rsid w:val="00D4569A"/>
    <w:rsid w:val="00D60766"/>
    <w:rsid w:val="00F10857"/>
    <w:rsid w:val="00FA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A30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54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54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054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A30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54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54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054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3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28</cp:revision>
  <dcterms:created xsi:type="dcterms:W3CDTF">2019-11-29T17:57:00Z</dcterms:created>
  <dcterms:modified xsi:type="dcterms:W3CDTF">2019-12-01T05:27:00Z</dcterms:modified>
</cp:coreProperties>
</file>